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1D3E7" w14:textId="3247EEA5" w:rsidR="007F6548" w:rsidRPr="002E2759" w:rsidRDefault="002E2759" w:rsidP="002E2759">
      <w:pPr>
        <w:rPr>
          <w:b/>
          <w:sz w:val="28"/>
          <w:szCs w:val="28"/>
        </w:rPr>
      </w:pPr>
      <w:r>
        <w:rPr>
          <w:b/>
          <w:noProof/>
          <w:sz w:val="28"/>
          <w:szCs w:val="28"/>
        </w:rPr>
        <mc:AlternateContent>
          <mc:Choice Requires="wps">
            <w:drawing>
              <wp:anchor distT="0" distB="0" distL="114300" distR="114300" simplePos="0" relativeHeight="251660288" behindDoc="0" locked="0" layoutInCell="1" allowOverlap="1" wp14:anchorId="52D78C11" wp14:editId="0D3CA360">
                <wp:simplePos x="0" y="0"/>
                <wp:positionH relativeFrom="column">
                  <wp:posOffset>-6600825</wp:posOffset>
                </wp:positionH>
                <wp:positionV relativeFrom="paragraph">
                  <wp:posOffset>-254000</wp:posOffset>
                </wp:positionV>
                <wp:extent cx="10267950" cy="0"/>
                <wp:effectExtent l="0" t="12700" r="31750" b="25400"/>
                <wp:wrapNone/>
                <wp:docPr id="3" name="Straight Connector 3"/>
                <wp:cNvGraphicFramePr/>
                <a:graphic xmlns:a="http://schemas.openxmlformats.org/drawingml/2006/main">
                  <a:graphicData uri="http://schemas.microsoft.com/office/word/2010/wordprocessingShape">
                    <wps:wsp>
                      <wps:cNvCnPr/>
                      <wps:spPr>
                        <a:xfrm>
                          <a:off x="0" y="0"/>
                          <a:ext cx="1026795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8C283"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75pt,-20pt" to="288.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" strokecolor="#0070c0" strokeweight="3pt">
                <v:stroke joinstyle="miter"/>
              </v:line>
            </w:pict>
          </mc:Fallback>
        </mc:AlternateContent>
      </w:r>
      <w:r>
        <w:rPr>
          <w:b/>
          <w:noProof/>
          <w:sz w:val="28"/>
          <w:szCs w:val="28"/>
        </w:rPr>
        <mc:AlternateContent>
          <mc:Choice Requires="wps">
            <w:drawing>
              <wp:anchor distT="0" distB="0" distL="114300" distR="114300" simplePos="0" relativeHeight="251663360" behindDoc="0" locked="0" layoutInCell="1" allowOverlap="1" wp14:anchorId="4E995977" wp14:editId="66156EFE">
                <wp:simplePos x="0" y="0"/>
                <wp:positionH relativeFrom="column">
                  <wp:posOffset>6089896</wp:posOffset>
                </wp:positionH>
                <wp:positionV relativeFrom="paragraph">
                  <wp:posOffset>-254000</wp:posOffset>
                </wp:positionV>
                <wp:extent cx="3598855" cy="0"/>
                <wp:effectExtent l="0" t="12700" r="33655" b="25400"/>
                <wp:wrapNone/>
                <wp:docPr id="4" name="Straight Connector 4"/>
                <wp:cNvGraphicFramePr/>
                <a:graphic xmlns:a="http://schemas.openxmlformats.org/drawingml/2006/main">
                  <a:graphicData uri="http://schemas.microsoft.com/office/word/2010/wordprocessingShape">
                    <wps:wsp>
                      <wps:cNvCnPr/>
                      <wps:spPr>
                        <a:xfrm>
                          <a:off x="0" y="0"/>
                          <a:ext cx="359885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0A2BC"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20pt" to="762.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" strokecolor="#0070c0" strokeweight="3pt">
                <v:stroke joinstyle="miter"/>
              </v:line>
            </w:pict>
          </mc:Fallback>
        </mc:AlternateContent>
      </w:r>
      <w:r w:rsidRPr="002E2759">
        <w:rPr>
          <w:b/>
          <w:noProof/>
          <w:sz w:val="28"/>
          <w:szCs w:val="28"/>
        </w:rPr>
        <w:drawing>
          <wp:anchor distT="0" distB="0" distL="114300" distR="114300" simplePos="0" relativeHeight="251661312" behindDoc="0" locked="0" layoutInCell="1" allowOverlap="1" wp14:anchorId="6E74A619" wp14:editId="6A01BAB4">
            <wp:simplePos x="0" y="0"/>
            <wp:positionH relativeFrom="margin">
              <wp:posOffset>3046095</wp:posOffset>
            </wp:positionH>
            <wp:positionV relativeFrom="margin">
              <wp:posOffset>-635000</wp:posOffset>
            </wp:positionV>
            <wp:extent cx="3564255" cy="4178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balloon.psd"/>
                    <pic:cNvPicPr/>
                  </pic:nvPicPr>
                  <pic:blipFill>
                    <a:blip r:embed="rId6">
                      <a:extLst>
                        <a:ext uri="{28A0092B-C50C-407E-A947-70E740481C1C}">
                          <a14:useLocalDpi xmlns:a14="http://schemas.microsoft.com/office/drawing/2010/main" val="0"/>
                        </a:ext>
                      </a:extLst>
                    </a:blip>
                    <a:stretch>
                      <a:fillRect/>
                    </a:stretch>
                  </pic:blipFill>
                  <pic:spPr>
                    <a:xfrm>
                      <a:off x="0" y="0"/>
                      <a:ext cx="3564255" cy="4178300"/>
                    </a:xfrm>
                    <a:prstGeom prst="rect">
                      <a:avLst/>
                    </a:prstGeom>
                  </pic:spPr>
                </pic:pic>
              </a:graphicData>
            </a:graphic>
            <wp14:sizeRelH relativeFrom="page">
              <wp14:pctWidth>0</wp14:pctWidth>
            </wp14:sizeRelH>
            <wp14:sizeRelV relativeFrom="page">
              <wp14:pctHeight>0</wp14:pctHeight>
            </wp14:sizeRelV>
          </wp:anchor>
        </w:drawing>
      </w:r>
      <w:r w:rsidR="007F6548" w:rsidRPr="002E2759">
        <w:rPr>
          <w:b/>
          <w:sz w:val="28"/>
          <w:szCs w:val="28"/>
        </w:rPr>
        <w:t>//</w:t>
      </w:r>
      <w:r w:rsidR="00495B3C" w:rsidRPr="002E2759">
        <w:rPr>
          <w:b/>
          <w:sz w:val="28"/>
          <w:szCs w:val="28"/>
        </w:rPr>
        <w:t>For Immediate Release</w:t>
      </w:r>
      <w:r w:rsidR="007F6548" w:rsidRPr="002E2759">
        <w:rPr>
          <w:b/>
          <w:sz w:val="28"/>
          <w:szCs w:val="28"/>
        </w:rPr>
        <w:t>//</w:t>
      </w:r>
    </w:p>
    <w:p w14:paraId="483DDD1B" w14:textId="0A841D18" w:rsidR="002E2759" w:rsidRPr="002E2759" w:rsidRDefault="002E2759" w:rsidP="002E2759">
      <w:pPr>
        <w:ind w:left="5040" w:hanging="5040"/>
        <w:rPr>
          <w:b/>
          <w:sz w:val="28"/>
          <w:szCs w:val="28"/>
        </w:rPr>
      </w:pPr>
    </w:p>
    <w:p w14:paraId="3ACF18CE" w14:textId="7BF86B1E" w:rsidR="00793160" w:rsidRPr="002E2759" w:rsidRDefault="00793160" w:rsidP="00495B3C">
      <w:pPr>
        <w:ind w:left="5040" w:hanging="5040"/>
        <w:rPr>
          <w:b/>
          <w:sz w:val="28"/>
          <w:szCs w:val="28"/>
          <w:u w:val="single"/>
        </w:rPr>
      </w:pPr>
      <w:r w:rsidRPr="002E2759">
        <w:rPr>
          <w:b/>
          <w:sz w:val="28"/>
          <w:szCs w:val="28"/>
          <w:u w:val="single"/>
        </w:rPr>
        <w:t>For more information, c</w:t>
      </w:r>
      <w:r w:rsidR="00495B3C" w:rsidRPr="002E2759">
        <w:rPr>
          <w:b/>
          <w:sz w:val="28"/>
          <w:szCs w:val="28"/>
          <w:u w:val="single"/>
        </w:rPr>
        <w:t xml:space="preserve">ontact: </w:t>
      </w:r>
    </w:p>
    <w:p w14:paraId="6FED78F6" w14:textId="3ACFBFDC" w:rsidR="00495B3C" w:rsidRPr="002E2759" w:rsidRDefault="00495B3C" w:rsidP="002E2759">
      <w:pPr>
        <w:ind w:left="5040" w:hanging="5040"/>
      </w:pPr>
      <w:r w:rsidRPr="002E2759">
        <w:t>&lt;insert name</w:t>
      </w:r>
      <w:r w:rsidR="00793160" w:rsidRPr="002E2759">
        <w:t>(s)</w:t>
      </w:r>
      <w:r w:rsidRPr="002E2759">
        <w:t xml:space="preserve"> and phone number</w:t>
      </w:r>
      <w:r w:rsidR="007F6548" w:rsidRPr="002E2759">
        <w:t>(s)</w:t>
      </w:r>
      <w:r w:rsidRPr="002E2759">
        <w:t>&gt;</w:t>
      </w:r>
    </w:p>
    <w:p w14:paraId="42B7D430" w14:textId="1E1E5DB6" w:rsidR="002E67BE" w:rsidRPr="002E2759" w:rsidRDefault="002E67BE" w:rsidP="002E2759"/>
    <w:p w14:paraId="4F968F76" w14:textId="011C8D39" w:rsidR="00495B3C" w:rsidRPr="006E62FE" w:rsidRDefault="00495B3C" w:rsidP="006E62FE">
      <w:pPr>
        <w:tabs>
          <w:tab w:val="left" w:pos="4860"/>
        </w:tabs>
        <w:rPr>
          <w:rFonts w:ascii="Calibri" w:hAnsi="Calibri" w:cs="Calibri"/>
          <w:b/>
          <w:color w:val="000000"/>
        </w:rPr>
      </w:pPr>
      <w:r w:rsidRPr="006E62FE">
        <w:rPr>
          <w:rFonts w:ascii="Calibri" w:hAnsi="Calibri" w:cs="Calibri"/>
          <w:b/>
          <w:color w:val="000000"/>
        </w:rPr>
        <w:t>&lt;Insert co-op name&gt; to sponsor the Touchstone Energy</w:t>
      </w:r>
      <w:r w:rsidR="007F6548" w:rsidRPr="006E62FE">
        <w:rPr>
          <w:rFonts w:ascii="Calibri" w:hAnsi="Calibri" w:cs="Calibri"/>
          <w:b/>
          <w:color w:val="000000"/>
        </w:rPr>
        <w:t>®</w:t>
      </w:r>
      <w:r w:rsidRPr="006E62FE">
        <w:rPr>
          <w:rFonts w:ascii="Calibri" w:hAnsi="Calibri" w:cs="Calibri"/>
          <w:b/>
          <w:color w:val="000000"/>
        </w:rPr>
        <w:t xml:space="preserve"> </w:t>
      </w:r>
      <w:r w:rsidR="007F6548" w:rsidRPr="006E62FE">
        <w:rPr>
          <w:rFonts w:ascii="Calibri" w:hAnsi="Calibri" w:cs="Calibri"/>
          <w:b/>
          <w:color w:val="000000"/>
        </w:rPr>
        <w:t xml:space="preserve">Cooperatives </w:t>
      </w:r>
      <w:r w:rsidRPr="006E62FE">
        <w:rPr>
          <w:rFonts w:ascii="Calibri" w:hAnsi="Calibri" w:cs="Calibri"/>
          <w:b/>
          <w:color w:val="000000"/>
        </w:rPr>
        <w:t>hot air balloon at xx event</w:t>
      </w:r>
    </w:p>
    <w:p w14:paraId="5ADAB2B9" w14:textId="77777777" w:rsidR="002E2759" w:rsidRPr="002E2759" w:rsidRDefault="002E2759" w:rsidP="002E2759">
      <w:pPr>
        <w:rPr>
          <w:rFonts w:ascii="Calibri" w:hAnsi="Calibri" w:cs="Calibri"/>
          <w:color w:val="000000"/>
        </w:rPr>
      </w:pPr>
    </w:p>
    <w:p w14:paraId="523E8BAD" w14:textId="29D82F4F" w:rsidR="00495B3C" w:rsidRPr="006E62FE" w:rsidRDefault="00495B3C" w:rsidP="002E2759">
      <w:pPr>
        <w:rPr>
          <w:rFonts w:ascii="Calibri" w:hAnsi="Calibri" w:cs="Calibri"/>
          <w:i/>
          <w:color w:val="000000"/>
        </w:rPr>
      </w:pPr>
      <w:r w:rsidRPr="006E62FE">
        <w:rPr>
          <w:rFonts w:ascii="Calibri" w:hAnsi="Calibri" w:cs="Calibri"/>
          <w:i/>
          <w:color w:val="000000"/>
        </w:rPr>
        <w:t>The &lt;</w:t>
      </w:r>
      <w:r w:rsidRPr="006E62FE">
        <w:rPr>
          <w:rFonts w:ascii="Calibri" w:hAnsi="Calibri" w:cs="Calibri"/>
          <w:i/>
          <w:color w:val="385623" w:themeColor="accent6" w:themeShade="80"/>
        </w:rPr>
        <w:t>insert name of town</w:t>
      </w:r>
      <w:r w:rsidRPr="006E62FE">
        <w:rPr>
          <w:rFonts w:ascii="Calibri" w:hAnsi="Calibri" w:cs="Calibri"/>
          <w:i/>
          <w:color w:val="000000"/>
        </w:rPr>
        <w:t>&gt; community is invited to join the festivities</w:t>
      </w:r>
    </w:p>
    <w:p w14:paraId="5CEEC8B4" w14:textId="4E18A3CD" w:rsidR="00495B3C" w:rsidRPr="002E2759" w:rsidRDefault="00495B3C" w:rsidP="002E2759"/>
    <w:p w14:paraId="2250CA96" w14:textId="2B6BECED" w:rsidR="00495B3C" w:rsidRPr="002E2759" w:rsidRDefault="00495B3C" w:rsidP="002E2759">
      <w:r w:rsidRPr="002E2759">
        <w:t>&lt;</w:t>
      </w:r>
      <w:r w:rsidRPr="006E62FE">
        <w:rPr>
          <w:color w:val="385623" w:themeColor="accent6" w:themeShade="80"/>
        </w:rPr>
        <w:t>Insert date, location</w:t>
      </w:r>
      <w:r w:rsidRPr="002E2759">
        <w:t>&gt; -- On &lt;</w:t>
      </w:r>
      <w:r w:rsidRPr="006E62FE">
        <w:rPr>
          <w:color w:val="385623" w:themeColor="accent6" w:themeShade="80"/>
        </w:rPr>
        <w:t>insert date</w:t>
      </w:r>
      <w:r w:rsidRPr="002E2759">
        <w:t>&gt;, the Touchstone Energy hot air balloon and exper</w:t>
      </w:r>
      <w:r w:rsidR="007F6548" w:rsidRPr="002E2759">
        <w:t>ienced</w:t>
      </w:r>
      <w:r w:rsidRPr="002E2759">
        <w:t xml:space="preserve"> pilot will make a special appearance at &lt;</w:t>
      </w:r>
      <w:r w:rsidRPr="006E62FE">
        <w:rPr>
          <w:color w:val="385623" w:themeColor="accent6" w:themeShade="80"/>
        </w:rPr>
        <w:t>insert event</w:t>
      </w:r>
      <w:r w:rsidRPr="002E2759">
        <w:t>&gt;.</w:t>
      </w:r>
    </w:p>
    <w:p w14:paraId="73DD6105" w14:textId="0EDFFEBF" w:rsidR="00495B3C" w:rsidRPr="002E2759" w:rsidRDefault="00495B3C" w:rsidP="002E2759"/>
    <w:p w14:paraId="423C97AA" w14:textId="06E29545" w:rsidR="00495B3C" w:rsidRPr="002E2759" w:rsidRDefault="00495B3C" w:rsidP="002E2759">
      <w:r w:rsidRPr="002E2759">
        <w:t>From &lt;</w:t>
      </w:r>
      <w:r w:rsidRPr="006E62FE">
        <w:rPr>
          <w:color w:val="385623" w:themeColor="accent6" w:themeShade="80"/>
        </w:rPr>
        <w:t>insert times</w:t>
      </w:r>
      <w:r w:rsidRPr="002E2759">
        <w:t>&gt;, the hot air balloon will be available for tethered rides (</w:t>
      </w:r>
      <w:r w:rsidRPr="002E2759">
        <w:rPr>
          <w:color w:val="FF0000"/>
        </w:rPr>
        <w:t>if applicable</w:t>
      </w:r>
      <w:r w:rsidRPr="002E2759">
        <w:t>) and photos. &lt;</w:t>
      </w:r>
      <w:r w:rsidRPr="006E62FE">
        <w:rPr>
          <w:color w:val="385623" w:themeColor="accent6" w:themeShade="80"/>
        </w:rPr>
        <w:t>Insert co-op name</w:t>
      </w:r>
      <w:r w:rsidRPr="002E2759">
        <w:t>&gt; invite</w:t>
      </w:r>
      <w:r w:rsidR="007F6548" w:rsidRPr="002E2759">
        <w:t>s</w:t>
      </w:r>
      <w:r w:rsidRPr="002E2759">
        <w:t xml:space="preserve"> the </w:t>
      </w:r>
      <w:r w:rsidR="007F6548" w:rsidRPr="002E2759">
        <w:t>&lt;</w:t>
      </w:r>
      <w:r w:rsidR="007F6548" w:rsidRPr="006E62FE">
        <w:rPr>
          <w:color w:val="385623" w:themeColor="accent6" w:themeShade="80"/>
        </w:rPr>
        <w:t>insert name</w:t>
      </w:r>
      <w:r w:rsidR="007F6548" w:rsidRPr="002E2759">
        <w:t xml:space="preserve">&gt; </w:t>
      </w:r>
      <w:r w:rsidRPr="002E2759">
        <w:t>community to come to &lt;</w:t>
      </w:r>
      <w:r w:rsidRPr="006E62FE">
        <w:rPr>
          <w:color w:val="385623" w:themeColor="accent6" w:themeShade="80"/>
        </w:rPr>
        <w:t>insert location of the balloon</w:t>
      </w:r>
      <w:r w:rsidRPr="002E2759">
        <w:t>&gt; to</w:t>
      </w:r>
      <w:r w:rsidR="007F6548" w:rsidRPr="002E2759">
        <w:t xml:space="preserve"> take part in</w:t>
      </w:r>
      <w:r w:rsidRPr="002E2759">
        <w:t xml:space="preserve"> the fun.</w:t>
      </w:r>
    </w:p>
    <w:p w14:paraId="268CBAAD" w14:textId="43545F38" w:rsidR="00495B3C" w:rsidRPr="002E2759" w:rsidRDefault="00495B3C" w:rsidP="002E2759"/>
    <w:p w14:paraId="25E7B259" w14:textId="37B3EAF0" w:rsidR="00495B3C" w:rsidRPr="002E2759" w:rsidRDefault="00495B3C" w:rsidP="002E2759">
      <w:r w:rsidRPr="002E2759">
        <w:t>&lt;</w:t>
      </w:r>
      <w:r w:rsidRPr="006E62FE">
        <w:rPr>
          <w:color w:val="385623" w:themeColor="accent6" w:themeShade="80"/>
        </w:rPr>
        <w:t>Highlight details about the event</w:t>
      </w:r>
      <w:r w:rsidRPr="002E2759">
        <w:t>&gt;</w:t>
      </w:r>
    </w:p>
    <w:p w14:paraId="0C48C88A" w14:textId="5F421752" w:rsidR="002E1CEE" w:rsidRPr="002E2759" w:rsidRDefault="002E1CEE" w:rsidP="002E2759"/>
    <w:p w14:paraId="05857FAE" w14:textId="3F7A627C" w:rsidR="002E1CEE" w:rsidRPr="002E2759" w:rsidRDefault="002E1CEE" w:rsidP="002E2759">
      <w:r w:rsidRPr="002E2759">
        <w:t>&lt;</w:t>
      </w:r>
      <w:r w:rsidR="006E62FE" w:rsidRPr="006E62FE">
        <w:rPr>
          <w:color w:val="385623" w:themeColor="accent6" w:themeShade="80"/>
        </w:rPr>
        <w:t>I</w:t>
      </w:r>
      <w:r w:rsidRPr="006E62FE">
        <w:rPr>
          <w:color w:val="385623" w:themeColor="accent6" w:themeShade="80"/>
        </w:rPr>
        <w:t>nsert quote from co-op or community leader about their excitement for the event and the balloon being there</w:t>
      </w:r>
      <w:r w:rsidRPr="002E2759">
        <w:t>.&gt;</w:t>
      </w:r>
    </w:p>
    <w:p w14:paraId="0C33EA1A" w14:textId="3EA88C89" w:rsidR="00495B3C" w:rsidRPr="002E2759" w:rsidRDefault="00495B3C" w:rsidP="002E2759"/>
    <w:p w14:paraId="63243A3C" w14:textId="1171BE3E" w:rsidR="00495B3C" w:rsidRPr="002E2759" w:rsidRDefault="002E1CEE" w:rsidP="002E67BE">
      <w:r w:rsidRPr="002E2759">
        <w:t>&lt;</w:t>
      </w:r>
      <w:r w:rsidRPr="006E62FE">
        <w:rPr>
          <w:color w:val="385623" w:themeColor="accent6" w:themeShade="80"/>
        </w:rPr>
        <w:t>Insert pilot’s name</w:t>
      </w:r>
      <w:r w:rsidRPr="002E2759">
        <w:t>&gt; will be on hand to answer questions and help with the event. &lt;</w:t>
      </w:r>
      <w:r w:rsidRPr="006E62FE">
        <w:rPr>
          <w:color w:val="385623" w:themeColor="accent6" w:themeShade="80"/>
        </w:rPr>
        <w:t xml:space="preserve">Insert specifics about pilot accolades available at this link </w:t>
      </w:r>
      <w:hyperlink r:id="rId7" w:history="1">
        <w:r w:rsidRPr="002E2759">
          <w:rPr>
            <w:rStyle w:val="Hyperlink"/>
          </w:rPr>
          <w:t>https://www.cbaballoon.com/hot-air-balloon-team.html</w:t>
        </w:r>
      </w:hyperlink>
      <w:r w:rsidRPr="002E2759">
        <w:t>&gt;</w:t>
      </w:r>
    </w:p>
    <w:p w14:paraId="0FCD47C9" w14:textId="57400CAA" w:rsidR="002E1CEE" w:rsidRPr="002E2759" w:rsidRDefault="002E1CEE" w:rsidP="002E67BE"/>
    <w:p w14:paraId="2270ACC4" w14:textId="6FE8B7ED" w:rsidR="002E1CEE" w:rsidRPr="002E2759" w:rsidRDefault="002E1CEE" w:rsidP="002E67BE">
      <w:r w:rsidRPr="002E2759">
        <w:t>While there, meet with our &lt;</w:t>
      </w:r>
      <w:r w:rsidRPr="006E62FE">
        <w:rPr>
          <w:color w:val="385623" w:themeColor="accent6" w:themeShade="80"/>
        </w:rPr>
        <w:t>insert co-op’s name</w:t>
      </w:r>
      <w:r w:rsidRPr="002E2759">
        <w:t>&gt; employees, along with &lt;</w:t>
      </w:r>
      <w:r w:rsidRPr="006E62FE">
        <w:rPr>
          <w:color w:val="385623" w:themeColor="accent6" w:themeShade="80"/>
        </w:rPr>
        <w:t>insert community leaders if applicable</w:t>
      </w:r>
      <w:r w:rsidRPr="002E2759">
        <w:t>&gt;</w:t>
      </w:r>
      <w:r w:rsidR="006E62FE">
        <w:t>.</w:t>
      </w:r>
    </w:p>
    <w:p w14:paraId="40946A51" w14:textId="34980780" w:rsidR="002E1CEE" w:rsidRPr="002E2759" w:rsidRDefault="002E1CEE" w:rsidP="002E67BE"/>
    <w:p w14:paraId="5E68C6A0" w14:textId="4DE4F8DB" w:rsidR="001F0AAB" w:rsidRPr="002E2759" w:rsidRDefault="002E1CEE" w:rsidP="002E67BE">
      <w:pPr>
        <w:rPr>
          <w:rFonts w:cstheme="minorHAnsi"/>
        </w:rPr>
      </w:pPr>
      <w:r w:rsidRPr="002E2759">
        <w:rPr>
          <w:rFonts w:eastAsia="Times New Roman" w:cstheme="minorHAnsi"/>
          <w:color w:val="000000" w:themeColor="text1"/>
        </w:rPr>
        <w:t xml:space="preserve">The Touchstone Energy Hot Air Balloon Program is n the second longest tenured corporate balloon program in the country. The balloon program has been involved in over 650 balloon events, festivals and annual meetings. Since 1999, </w:t>
      </w:r>
      <w:r w:rsidR="00807283" w:rsidRPr="002E2759">
        <w:rPr>
          <w:rFonts w:eastAsia="Times New Roman" w:cstheme="minorHAnsi"/>
          <w:color w:val="000000" w:themeColor="text1"/>
        </w:rPr>
        <w:t>th</w:t>
      </w:r>
      <w:r w:rsidRPr="002E2759">
        <w:rPr>
          <w:rFonts w:eastAsia="Times New Roman" w:cstheme="minorHAnsi"/>
          <w:color w:val="000000" w:themeColor="text1"/>
        </w:rPr>
        <w:t>e hot air balloon program has demonstrated its commitment to community by giving more than $320,000 back to local communities in philanthropic donations.</w:t>
      </w:r>
    </w:p>
    <w:p w14:paraId="391A9A96" w14:textId="7D8725D5" w:rsidR="001F0AAB" w:rsidRDefault="001F0AAB" w:rsidP="002E67BE">
      <w:pPr>
        <w:rPr>
          <w:rFonts w:ascii="Calibri" w:hAnsi="Calibri" w:cs="Calibri"/>
          <w:color w:val="000000"/>
          <w:sz w:val="22"/>
          <w:szCs w:val="22"/>
        </w:rPr>
      </w:pPr>
    </w:p>
    <w:p w14:paraId="2447F150" w14:textId="2B8D0804" w:rsidR="002E2759" w:rsidRDefault="002E2759" w:rsidP="00CF6762">
      <w:pPr>
        <w:rPr>
          <w:rFonts w:ascii="Calibri" w:hAnsi="Calibri" w:cs="Calibri"/>
          <w:color w:val="000000"/>
          <w:sz w:val="22"/>
          <w:szCs w:val="22"/>
        </w:rPr>
      </w:pPr>
    </w:p>
    <w:p w14:paraId="783318FD" w14:textId="30FABD41" w:rsidR="002E2759" w:rsidRDefault="002E2759" w:rsidP="00CF6762">
      <w:pPr>
        <w:rPr>
          <w:rFonts w:ascii="Times New Roman" w:hAnsi="Times New Roman" w:cs="Times New Roman"/>
          <w:b/>
          <w:i/>
          <w:sz w:val="22"/>
        </w:rPr>
      </w:pPr>
    </w:p>
    <w:p w14:paraId="7C02CC41" w14:textId="77777777" w:rsidR="002E2759" w:rsidRDefault="002E2759" w:rsidP="00CF6762">
      <w:pPr>
        <w:rPr>
          <w:rFonts w:ascii="Times New Roman" w:hAnsi="Times New Roman" w:cs="Times New Roman"/>
          <w:b/>
          <w:i/>
          <w:sz w:val="22"/>
        </w:rPr>
      </w:pPr>
    </w:p>
    <w:p w14:paraId="488759A6" w14:textId="4C75A6AD" w:rsidR="002E2759" w:rsidRDefault="002E2759" w:rsidP="00CF6762">
      <w:pPr>
        <w:rPr>
          <w:rFonts w:ascii="Times New Roman" w:hAnsi="Times New Roman" w:cs="Times New Roman"/>
          <w:b/>
          <w:i/>
          <w:sz w:val="22"/>
        </w:rPr>
      </w:pPr>
    </w:p>
    <w:p w14:paraId="48CD4F0A" w14:textId="6774D26F" w:rsidR="00CF6762" w:rsidRPr="00A46831" w:rsidRDefault="00CF6762" w:rsidP="00CF6762">
      <w:pPr>
        <w:rPr>
          <w:rFonts w:ascii="Times New Roman" w:hAnsi="Times New Roman" w:cs="Times New Roman"/>
          <w:b/>
          <w:i/>
          <w:sz w:val="22"/>
        </w:rPr>
      </w:pPr>
      <w:r w:rsidRPr="00A46831">
        <w:rPr>
          <w:rFonts w:ascii="Times New Roman" w:hAnsi="Times New Roman" w:cs="Times New Roman"/>
          <w:b/>
          <w:i/>
          <w:sz w:val="22"/>
        </w:rPr>
        <w:lastRenderedPageBreak/>
        <w:t xml:space="preserve">About </w:t>
      </w:r>
      <w:r>
        <w:rPr>
          <w:rFonts w:ascii="Times New Roman" w:hAnsi="Times New Roman" w:cs="Times New Roman"/>
          <w:b/>
          <w:i/>
          <w:sz w:val="22"/>
        </w:rPr>
        <w:t>the Touchstone Energy</w:t>
      </w:r>
      <w:r w:rsidRPr="00CF242C">
        <w:rPr>
          <w:rFonts w:ascii="Times New Roman" w:eastAsia="Times New Roman" w:hAnsi="Times New Roman" w:cs="Times New Roman"/>
          <w:i/>
          <w:color w:val="000000" w:themeColor="text1"/>
          <w:sz w:val="22"/>
          <w:vertAlign w:val="superscript"/>
        </w:rPr>
        <w:t>®</w:t>
      </w:r>
      <w:r>
        <w:rPr>
          <w:rFonts w:ascii="Times New Roman" w:hAnsi="Times New Roman" w:cs="Times New Roman"/>
          <w:b/>
          <w:i/>
          <w:sz w:val="22"/>
        </w:rPr>
        <w:t xml:space="preserve"> Hot Air Balloon Program </w:t>
      </w:r>
      <w:r w:rsidRPr="00A46831">
        <w:rPr>
          <w:rFonts w:ascii="Times New Roman" w:hAnsi="Times New Roman" w:cs="Times New Roman"/>
          <w:b/>
          <w:i/>
          <w:sz w:val="22"/>
        </w:rPr>
        <w:t xml:space="preserve"> </w:t>
      </w:r>
    </w:p>
    <w:p w14:paraId="075DFF97" w14:textId="60A7F705" w:rsidR="00CF6762" w:rsidRPr="00A46831" w:rsidRDefault="00CF6762" w:rsidP="00CF6762">
      <w:pPr>
        <w:rPr>
          <w:rFonts w:ascii="Times New Roman" w:hAnsi="Times New Roman" w:cs="Times New Roman"/>
          <w:i/>
          <w:sz w:val="22"/>
        </w:rPr>
      </w:pPr>
      <w:r w:rsidRPr="00383462">
        <w:rPr>
          <w:rFonts w:ascii="Times New Roman" w:eastAsia="Times New Roman" w:hAnsi="Times New Roman" w:cs="Times New Roman"/>
          <w:i/>
          <w:color w:val="000000" w:themeColor="text1"/>
          <w:sz w:val="22"/>
        </w:rPr>
        <w:t>The Touchstone Energy</w:t>
      </w:r>
      <w:r w:rsidRPr="00CF242C">
        <w:rPr>
          <w:rFonts w:ascii="Times New Roman" w:eastAsia="Times New Roman" w:hAnsi="Times New Roman" w:cs="Times New Roman"/>
          <w:i/>
          <w:color w:val="000000" w:themeColor="text1"/>
          <w:sz w:val="22"/>
          <w:vertAlign w:val="superscript"/>
        </w:rPr>
        <w:t>®</w:t>
      </w:r>
      <w:r w:rsidRPr="00383462">
        <w:rPr>
          <w:rFonts w:ascii="Times New Roman" w:eastAsia="Times New Roman" w:hAnsi="Times New Roman" w:cs="Times New Roman"/>
          <w:i/>
          <w:color w:val="000000" w:themeColor="text1"/>
          <w:sz w:val="22"/>
        </w:rPr>
        <w:t xml:space="preserve"> Hot Air Balloon is intended to serve as a goodwill ambassador for Touchstone Energy Cooperatives and its</w:t>
      </w:r>
      <w:r>
        <w:rPr>
          <w:rFonts w:ascii="Times New Roman" w:eastAsia="Times New Roman" w:hAnsi="Times New Roman" w:cs="Times New Roman"/>
          <w:i/>
          <w:color w:val="000000" w:themeColor="text1"/>
          <w:sz w:val="22"/>
        </w:rPr>
        <w:t xml:space="preserve"> 700+</w:t>
      </w:r>
      <w:r w:rsidRPr="00383462">
        <w:rPr>
          <w:rFonts w:ascii="Times New Roman" w:eastAsia="Times New Roman" w:hAnsi="Times New Roman" w:cs="Times New Roman"/>
          <w:i/>
          <w:color w:val="000000" w:themeColor="text1"/>
          <w:sz w:val="22"/>
        </w:rPr>
        <w:t xml:space="preserve"> member-Cooperatives. </w:t>
      </w:r>
      <w:r>
        <w:rPr>
          <w:rFonts w:ascii="Times New Roman" w:eastAsia="Times New Roman" w:hAnsi="Times New Roman" w:cs="Times New Roman"/>
          <w:i/>
          <w:color w:val="000000" w:themeColor="text1"/>
          <w:sz w:val="22"/>
        </w:rPr>
        <w:t>As the second longest running national balloon program the brand is recognized at events throughout the country. The</w:t>
      </w:r>
      <w:r w:rsidRPr="00383462">
        <w:rPr>
          <w:rFonts w:ascii="Times New Roman" w:eastAsia="Times New Roman" w:hAnsi="Times New Roman" w:cs="Times New Roman"/>
          <w:i/>
          <w:color w:val="000000" w:themeColor="text1"/>
          <w:sz w:val="22"/>
        </w:rPr>
        <w:t xml:space="preserve"> balloons are as large as 77,000 cubic feet and stand over 77 feet tall and are 60 feet wide when fully inflated.   They carry a pilot and two average size passengers. </w:t>
      </w:r>
      <w:r>
        <w:rPr>
          <w:rFonts w:ascii="Times New Roman" w:eastAsia="Times New Roman" w:hAnsi="Times New Roman" w:cs="Times New Roman"/>
          <w:i/>
          <w:color w:val="000000" w:themeColor="text1"/>
          <w:sz w:val="22"/>
        </w:rPr>
        <w:t>Touchstone Energy electric cooperatives have brought the joy of ballooning and the cooperative difference to more than 100,000 visitors.</w:t>
      </w:r>
    </w:p>
    <w:p w14:paraId="6ED852F7" w14:textId="7E4A5090" w:rsidR="001F0AAB" w:rsidRDefault="001F0AAB" w:rsidP="002E67BE">
      <w:pPr>
        <w:rPr>
          <w:rFonts w:ascii="Calibri" w:hAnsi="Calibri" w:cs="Calibri"/>
          <w:color w:val="000000"/>
          <w:sz w:val="22"/>
          <w:szCs w:val="22"/>
        </w:rPr>
      </w:pPr>
    </w:p>
    <w:p w14:paraId="647B1754" w14:textId="3FFBCA49" w:rsidR="002E2759" w:rsidRDefault="002E2759" w:rsidP="002E1CEE">
      <w:pPr>
        <w:rPr>
          <w:rFonts w:ascii="Times New Roman" w:hAnsi="Times New Roman" w:cs="Times New Roman"/>
          <w:b/>
          <w:i/>
          <w:sz w:val="22"/>
        </w:rPr>
      </w:pPr>
    </w:p>
    <w:p w14:paraId="2AAEB02B" w14:textId="22D4F056" w:rsidR="002E2759" w:rsidRDefault="002E2759" w:rsidP="002E1CEE">
      <w:pPr>
        <w:rPr>
          <w:rFonts w:ascii="Times New Roman" w:hAnsi="Times New Roman" w:cs="Times New Roman"/>
          <w:b/>
          <w:i/>
          <w:sz w:val="22"/>
        </w:rPr>
      </w:pPr>
      <w:r>
        <w:rPr>
          <w:b/>
          <w:noProof/>
        </w:rPr>
        <w:drawing>
          <wp:anchor distT="0" distB="0" distL="114300" distR="114300" simplePos="0" relativeHeight="251659264" behindDoc="1" locked="0" layoutInCell="1" allowOverlap="1" wp14:anchorId="31CA4B93" wp14:editId="61AD4942">
            <wp:simplePos x="0" y="0"/>
            <wp:positionH relativeFrom="margin">
              <wp:posOffset>4279265</wp:posOffset>
            </wp:positionH>
            <wp:positionV relativeFrom="margin">
              <wp:posOffset>1611630</wp:posOffset>
            </wp:positionV>
            <wp:extent cx="1764665" cy="1064895"/>
            <wp:effectExtent l="0" t="0" r="63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ered no tag.png"/>
                    <pic:cNvPicPr/>
                  </pic:nvPicPr>
                  <pic:blipFill>
                    <a:blip r:embed="rId8">
                      <a:extLst>
                        <a:ext uri="{28A0092B-C50C-407E-A947-70E740481C1C}">
                          <a14:useLocalDpi xmlns:a14="http://schemas.microsoft.com/office/drawing/2010/main" val="0"/>
                        </a:ext>
                      </a:extLst>
                    </a:blip>
                    <a:stretch>
                      <a:fillRect/>
                    </a:stretch>
                  </pic:blipFill>
                  <pic:spPr>
                    <a:xfrm>
                      <a:off x="0" y="0"/>
                      <a:ext cx="1764665" cy="1064895"/>
                    </a:xfrm>
                    <a:prstGeom prst="rect">
                      <a:avLst/>
                    </a:prstGeom>
                  </pic:spPr>
                </pic:pic>
              </a:graphicData>
            </a:graphic>
            <wp14:sizeRelH relativeFrom="page">
              <wp14:pctWidth>0</wp14:pctWidth>
            </wp14:sizeRelH>
            <wp14:sizeRelV relativeFrom="page">
              <wp14:pctHeight>0</wp14:pctHeight>
            </wp14:sizeRelV>
          </wp:anchor>
        </w:drawing>
      </w:r>
    </w:p>
    <w:p w14:paraId="7277B942" w14:textId="79C9213A" w:rsidR="002E1CEE" w:rsidRPr="00A46831" w:rsidRDefault="002E1CEE" w:rsidP="002E1CEE">
      <w:pPr>
        <w:rPr>
          <w:rFonts w:ascii="Times New Roman" w:hAnsi="Times New Roman" w:cs="Times New Roman"/>
          <w:b/>
          <w:i/>
          <w:sz w:val="22"/>
        </w:rPr>
      </w:pPr>
      <w:r w:rsidRPr="00A46831">
        <w:rPr>
          <w:rFonts w:ascii="Times New Roman" w:hAnsi="Times New Roman" w:cs="Times New Roman"/>
          <w:b/>
          <w:i/>
          <w:sz w:val="22"/>
        </w:rPr>
        <w:t>About Touchstone Energy</w:t>
      </w:r>
      <w:r w:rsidR="00CF6762" w:rsidRPr="00CF242C">
        <w:rPr>
          <w:rFonts w:ascii="Times New Roman" w:eastAsia="Times New Roman" w:hAnsi="Times New Roman" w:cs="Times New Roman"/>
          <w:i/>
          <w:color w:val="000000" w:themeColor="text1"/>
          <w:sz w:val="22"/>
          <w:vertAlign w:val="superscript"/>
        </w:rPr>
        <w:t>®</w:t>
      </w:r>
      <w:r w:rsidRPr="00A46831">
        <w:rPr>
          <w:rFonts w:ascii="Times New Roman" w:hAnsi="Times New Roman" w:cs="Times New Roman"/>
          <w:b/>
          <w:i/>
          <w:sz w:val="22"/>
        </w:rPr>
        <w:t xml:space="preserve"> Cooperatives</w:t>
      </w:r>
    </w:p>
    <w:p w14:paraId="760B0B8A" w14:textId="72755491" w:rsidR="002E1CEE" w:rsidRPr="00A46831" w:rsidRDefault="002E1CEE" w:rsidP="002E1CEE">
      <w:pPr>
        <w:pStyle w:val="p1"/>
        <w:rPr>
          <w:rFonts w:ascii="Times New Roman" w:hAnsi="Times New Roman"/>
          <w:i/>
          <w:sz w:val="22"/>
          <w:szCs w:val="22"/>
        </w:rPr>
      </w:pPr>
      <w:r w:rsidRPr="00A46831">
        <w:rPr>
          <w:rFonts w:ascii="Times New Roman" w:hAnsi="Times New Roman"/>
          <w:i/>
          <w:sz w:val="22"/>
          <w:szCs w:val="22"/>
        </w:rPr>
        <w:t>Touchstone Energy Cooperatives (</w:t>
      </w:r>
      <w:hyperlink r:id="rId9" w:history="1">
        <w:r w:rsidRPr="00A46831">
          <w:rPr>
            <w:rStyle w:val="Hyperlink"/>
            <w:rFonts w:ascii="Times New Roman" w:hAnsi="Times New Roman"/>
            <w:i/>
            <w:sz w:val="22"/>
            <w:szCs w:val="22"/>
          </w:rPr>
          <w:t>www.touchstoneenergy.com</w:t>
        </w:r>
      </w:hyperlink>
      <w:r w:rsidRPr="00A46831">
        <w:rPr>
          <w:rFonts w:ascii="Times New Roman" w:hAnsi="Times New Roman"/>
          <w:i/>
          <w:sz w:val="22"/>
          <w:szCs w:val="22"/>
        </w:rPr>
        <w:t xml:space="preserve">) is </w:t>
      </w:r>
      <w:r w:rsidRPr="00A46831">
        <w:rPr>
          <w:rStyle w:val="s1"/>
          <w:rFonts w:ascii="Times New Roman" w:hAnsi="Times New Roman"/>
          <w:i/>
          <w:sz w:val="22"/>
          <w:szCs w:val="22"/>
        </w:rPr>
        <w:t xml:space="preserve">a national brand and energized network of electric cooperatives across 47 states that provides resources and leverages partnerships to help member cooperatives and their employees better engage and serve their members. By working together, Touchstone Energy cooperatives stand as a source of power and information to their 32 million member-owners every day. </w:t>
      </w:r>
    </w:p>
    <w:p w14:paraId="43BB4FA1" w14:textId="03EAA95C" w:rsidR="00B80CBB" w:rsidRDefault="00B80CBB" w:rsidP="00B80CBB">
      <w:pPr>
        <w:rPr>
          <w:rFonts w:ascii="Calibri" w:hAnsi="Calibri" w:cs="Calibri"/>
          <w:color w:val="000000"/>
          <w:sz w:val="22"/>
          <w:szCs w:val="22"/>
        </w:rPr>
      </w:pPr>
    </w:p>
    <w:p w14:paraId="5C6FE80A" w14:textId="2CFD3DBE" w:rsidR="00B80CBB" w:rsidRDefault="00B80CBB" w:rsidP="00B80CBB">
      <w:pPr>
        <w:jc w:val="center"/>
        <w:rPr>
          <w:rFonts w:ascii="Calibri" w:hAnsi="Calibri" w:cs="Calibri"/>
          <w:color w:val="000000"/>
          <w:sz w:val="22"/>
          <w:szCs w:val="22"/>
        </w:rPr>
      </w:pPr>
    </w:p>
    <w:p w14:paraId="0A367D11" w14:textId="67689CE3" w:rsidR="00B80CBB" w:rsidRDefault="00B80CBB" w:rsidP="00B80CBB">
      <w:pPr>
        <w:jc w:val="center"/>
        <w:rPr>
          <w:rFonts w:ascii="Calibri" w:hAnsi="Calibri" w:cs="Calibri"/>
          <w:color w:val="000000"/>
          <w:sz w:val="22"/>
          <w:szCs w:val="22"/>
        </w:rPr>
      </w:pPr>
    </w:p>
    <w:p w14:paraId="335794A5" w14:textId="46067740" w:rsidR="00B80CBB" w:rsidRDefault="00B80CBB" w:rsidP="00B80CBB">
      <w:pPr>
        <w:jc w:val="center"/>
        <w:rPr>
          <w:rFonts w:ascii="Calibri" w:hAnsi="Calibri" w:cs="Calibri"/>
          <w:color w:val="000000"/>
          <w:sz w:val="22"/>
          <w:szCs w:val="22"/>
        </w:rPr>
      </w:pPr>
    </w:p>
    <w:p w14:paraId="0119A56D" w14:textId="7F977781" w:rsidR="00B80CBB" w:rsidRDefault="00B80CBB" w:rsidP="00B80CBB">
      <w:pPr>
        <w:jc w:val="center"/>
        <w:rPr>
          <w:rFonts w:ascii="Calibri" w:hAnsi="Calibri" w:cs="Calibri"/>
          <w:color w:val="000000"/>
          <w:sz w:val="22"/>
          <w:szCs w:val="22"/>
        </w:rPr>
      </w:pPr>
    </w:p>
    <w:p w14:paraId="70D0880A" w14:textId="0DCD6CE5" w:rsidR="00B80CBB" w:rsidRDefault="00B80CBB" w:rsidP="00B80CBB">
      <w:pPr>
        <w:jc w:val="center"/>
        <w:rPr>
          <w:rFonts w:ascii="Calibri" w:hAnsi="Calibri" w:cs="Calibri"/>
          <w:color w:val="000000"/>
          <w:sz w:val="22"/>
          <w:szCs w:val="22"/>
        </w:rPr>
      </w:pPr>
    </w:p>
    <w:p w14:paraId="1CD74C22" w14:textId="77777777" w:rsidR="00B80CBB" w:rsidRDefault="00B80CBB" w:rsidP="00B80CBB">
      <w:pPr>
        <w:jc w:val="center"/>
        <w:rPr>
          <w:rFonts w:ascii="Calibri" w:hAnsi="Calibri" w:cs="Calibri"/>
          <w:color w:val="000000"/>
          <w:sz w:val="22"/>
          <w:szCs w:val="22"/>
        </w:rPr>
      </w:pPr>
    </w:p>
    <w:p w14:paraId="47AB30E5" w14:textId="0D7FA7C6" w:rsidR="00B80CBB" w:rsidRDefault="00B80CBB" w:rsidP="00B80CBB">
      <w:pPr>
        <w:jc w:val="center"/>
        <w:rPr>
          <w:rFonts w:ascii="Calibri" w:hAnsi="Calibri" w:cs="Calibri"/>
          <w:color w:val="000000"/>
          <w:sz w:val="22"/>
          <w:szCs w:val="22"/>
        </w:rPr>
      </w:pPr>
    </w:p>
    <w:p w14:paraId="7553FD97" w14:textId="77777777" w:rsidR="00B80CBB" w:rsidRDefault="00B80CBB" w:rsidP="00B80CBB">
      <w:pPr>
        <w:jc w:val="center"/>
        <w:rPr>
          <w:rFonts w:ascii="Calibri" w:hAnsi="Calibri" w:cs="Calibri"/>
          <w:color w:val="000000"/>
          <w:sz w:val="22"/>
          <w:szCs w:val="22"/>
        </w:rPr>
      </w:pPr>
    </w:p>
    <w:p w14:paraId="6ED2CF06" w14:textId="77777777" w:rsidR="00B80CBB" w:rsidRDefault="00B80CBB" w:rsidP="00B80CBB">
      <w:pPr>
        <w:jc w:val="center"/>
        <w:rPr>
          <w:rFonts w:ascii="Calibri" w:hAnsi="Calibri" w:cs="Calibri"/>
          <w:color w:val="000000"/>
          <w:sz w:val="22"/>
          <w:szCs w:val="22"/>
        </w:rPr>
      </w:pPr>
    </w:p>
    <w:p w14:paraId="2B6E8460" w14:textId="42FFBE94" w:rsidR="00B80CBB" w:rsidRDefault="00B80CBB" w:rsidP="00B80CBB">
      <w:pPr>
        <w:jc w:val="center"/>
        <w:rPr>
          <w:rFonts w:ascii="Calibri" w:hAnsi="Calibri" w:cs="Calibri"/>
          <w:color w:val="000000"/>
          <w:sz w:val="22"/>
          <w:szCs w:val="22"/>
        </w:rPr>
      </w:pPr>
      <w:r>
        <w:rPr>
          <w:rFonts w:ascii="Calibri" w:hAnsi="Calibri" w:cs="Calibri"/>
          <w:noProof/>
          <w:color w:val="000000"/>
          <w:sz w:val="22"/>
          <w:szCs w:val="22"/>
        </w:rPr>
        <w:drawing>
          <wp:inline distT="0" distB="0" distL="0" distR="0" wp14:anchorId="24C90EE7" wp14:editId="0853BEE9">
            <wp:extent cx="876300" cy="87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t_Air_Balloon_Press_Release.png"/>
                    <pic:cNvPicPr/>
                  </pic:nvPicPr>
                  <pic:blipFill>
                    <a:blip r:embed="rId10">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14:paraId="27B9817F" w14:textId="77777777" w:rsidR="00B80CBB" w:rsidRDefault="00B80CBB" w:rsidP="00B80CBB">
      <w:pPr>
        <w:jc w:val="center"/>
        <w:rPr>
          <w:rFonts w:ascii="Calibri" w:hAnsi="Calibri" w:cs="Calibri"/>
          <w:color w:val="000000"/>
          <w:sz w:val="22"/>
          <w:szCs w:val="22"/>
        </w:rPr>
      </w:pPr>
    </w:p>
    <w:p w14:paraId="312884F9" w14:textId="3600388A" w:rsidR="002E67BE" w:rsidRDefault="00B80CBB" w:rsidP="00B80CBB">
      <w:pPr>
        <w:pStyle w:val="BasicParagraph"/>
        <w:suppressAutoHyphens/>
        <w:jc w:val="center"/>
        <w:rPr>
          <w:rFonts w:ascii="Calibri" w:hAnsi="Calibri" w:cs="Guardian TextEgyp"/>
          <w:b/>
          <w:bCs/>
          <w:color w:val="496DA4"/>
        </w:rPr>
      </w:pPr>
      <w:r>
        <w:rPr>
          <w:rFonts w:ascii="Calibri" w:hAnsi="Calibri" w:cs="Guardian TextEgyp"/>
          <w:b/>
          <w:bCs/>
          <w:color w:val="496DA4"/>
        </w:rPr>
        <w:t>Download the Touchstone Energy Experience App and s</w:t>
      </w:r>
      <w:r w:rsidRPr="00B80CBB">
        <w:rPr>
          <w:rFonts w:ascii="Calibri" w:hAnsi="Calibri" w:cs="Guardian TextEgyp"/>
          <w:b/>
          <w:bCs/>
          <w:color w:val="496DA4"/>
        </w:rPr>
        <w:t>can here for press release templates and examples.</w:t>
      </w:r>
    </w:p>
    <w:p w14:paraId="31CB5F31" w14:textId="119EF8F0" w:rsidR="00B80CBB" w:rsidRPr="00B80CBB" w:rsidRDefault="00B80CBB" w:rsidP="00B80CBB">
      <w:pPr>
        <w:pStyle w:val="BasicParagraph"/>
        <w:suppressAutoHyphens/>
        <w:jc w:val="center"/>
        <w:rPr>
          <w:rFonts w:ascii="Calibri" w:hAnsi="Calibri" w:cs="Guardian TextEgyp"/>
          <w:b/>
          <w:bCs/>
          <w:color w:val="496DA4"/>
        </w:rPr>
      </w:pPr>
      <w:r w:rsidRPr="00B80CBB">
        <w:rPr>
          <w:rFonts w:ascii="Calibri" w:hAnsi="Calibri"/>
          <w:b/>
          <w:noProof/>
          <w:sz w:val="28"/>
          <w:szCs w:val="28"/>
        </w:rPr>
        <mc:AlternateContent>
          <mc:Choice Requires="wps">
            <w:drawing>
              <wp:anchor distT="0" distB="0" distL="114300" distR="114300" simplePos="0" relativeHeight="251668480" behindDoc="0" locked="0" layoutInCell="1" allowOverlap="1" wp14:anchorId="2A15D0D7" wp14:editId="2CB1FED4">
                <wp:simplePos x="0" y="0"/>
                <wp:positionH relativeFrom="column">
                  <wp:posOffset>-914400</wp:posOffset>
                </wp:positionH>
                <wp:positionV relativeFrom="paragraph">
                  <wp:posOffset>2517140</wp:posOffset>
                </wp:positionV>
                <wp:extent cx="8115300" cy="0"/>
                <wp:effectExtent l="0" t="12700" r="25400" b="25400"/>
                <wp:wrapNone/>
                <wp:docPr id="7" name="Straight Connector 7"/>
                <wp:cNvGraphicFramePr/>
                <a:graphic xmlns:a="http://schemas.openxmlformats.org/drawingml/2006/main">
                  <a:graphicData uri="http://schemas.microsoft.com/office/word/2010/wordprocessingShape">
                    <wps:wsp>
                      <wps:cNvCnPr/>
                      <wps:spPr>
                        <a:xfrm>
                          <a:off x="0" y="0"/>
                          <a:ext cx="811530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A1DFC"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98.2pt" to="567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" strokecolor="#0070c0" strokeweight="3pt">
                <v:stroke joinstyle="miter"/>
              </v:line>
            </w:pict>
          </mc:Fallback>
        </mc:AlternateContent>
      </w:r>
      <w:r w:rsidRPr="00B80CBB">
        <w:rPr>
          <w:rFonts w:ascii="Calibri" w:hAnsi="Calibri"/>
          <w:b/>
          <w:noProof/>
          <w:sz w:val="28"/>
          <w:szCs w:val="28"/>
        </w:rPr>
        <w:drawing>
          <wp:anchor distT="0" distB="0" distL="114300" distR="114300" simplePos="0" relativeHeight="251666432" behindDoc="1" locked="0" layoutInCell="1" allowOverlap="1" wp14:anchorId="1FF72EF1" wp14:editId="1AC0C48A">
            <wp:simplePos x="0" y="0"/>
            <wp:positionH relativeFrom="column">
              <wp:posOffset>1691005</wp:posOffset>
            </wp:positionH>
            <wp:positionV relativeFrom="paragraph">
              <wp:posOffset>2654935</wp:posOffset>
            </wp:positionV>
            <wp:extent cx="2587752" cy="41148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_brand_horizontal_4color.png"/>
                    <pic:cNvPicPr/>
                  </pic:nvPicPr>
                  <pic:blipFill>
                    <a:blip r:embed="rId11">
                      <a:extLst>
                        <a:ext uri="{28A0092B-C50C-407E-A947-70E740481C1C}">
                          <a14:useLocalDpi xmlns:a14="http://schemas.microsoft.com/office/drawing/2010/main" val="0"/>
                        </a:ext>
                      </a:extLst>
                    </a:blip>
                    <a:stretch>
                      <a:fillRect/>
                    </a:stretch>
                  </pic:blipFill>
                  <pic:spPr>
                    <a:xfrm>
                      <a:off x="0" y="0"/>
                      <a:ext cx="2587752" cy="411480"/>
                    </a:xfrm>
                    <a:prstGeom prst="rect">
                      <a:avLst/>
                    </a:prstGeom>
                  </pic:spPr>
                </pic:pic>
              </a:graphicData>
            </a:graphic>
            <wp14:sizeRelH relativeFrom="page">
              <wp14:pctWidth>0</wp14:pctWidth>
            </wp14:sizeRelH>
            <wp14:sizeRelV relativeFrom="page">
              <wp14:pctHeight>0</wp14:pctHeight>
            </wp14:sizeRelV>
          </wp:anchor>
        </w:drawing>
      </w:r>
    </w:p>
    <w:sectPr w:rsidR="00B80CBB" w:rsidRPr="00B80CBB" w:rsidSect="008655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Guardian TextEgyp">
    <w:charset w:val="4D"/>
    <w:family w:val="roman"/>
    <w:pitch w:val="variable"/>
    <w:sig w:usb0="00000007" w:usb1="00000000"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16543"/>
    <w:multiLevelType w:val="multilevel"/>
    <w:tmpl w:val="1EAC22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ED1261"/>
    <w:multiLevelType w:val="hybridMultilevel"/>
    <w:tmpl w:val="8C6C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8DC"/>
    <w:rsid w:val="00134C56"/>
    <w:rsid w:val="001A4DA0"/>
    <w:rsid w:val="001F0AAB"/>
    <w:rsid w:val="00236A3A"/>
    <w:rsid w:val="002E1CEE"/>
    <w:rsid w:val="002E2759"/>
    <w:rsid w:val="002E67BE"/>
    <w:rsid w:val="00346C63"/>
    <w:rsid w:val="003562B7"/>
    <w:rsid w:val="00413F20"/>
    <w:rsid w:val="00495B3C"/>
    <w:rsid w:val="00665412"/>
    <w:rsid w:val="006E62FE"/>
    <w:rsid w:val="0070511B"/>
    <w:rsid w:val="00793160"/>
    <w:rsid w:val="007F6548"/>
    <w:rsid w:val="00807283"/>
    <w:rsid w:val="0086554B"/>
    <w:rsid w:val="00A500A9"/>
    <w:rsid w:val="00A952A3"/>
    <w:rsid w:val="00B80CBB"/>
    <w:rsid w:val="00CF59A6"/>
    <w:rsid w:val="00CF6762"/>
    <w:rsid w:val="00D268DC"/>
    <w:rsid w:val="00E410FB"/>
    <w:rsid w:val="00F7462F"/>
    <w:rsid w:val="00FA1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045CE"/>
  <w14:defaultImageDpi w14:val="32767"/>
  <w15:chartTrackingRefBased/>
  <w15:docId w15:val="{38198222-8A70-834A-9557-2D7C5E3C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E67B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8D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268DC"/>
  </w:style>
  <w:style w:type="character" w:styleId="Hyperlink">
    <w:name w:val="Hyperlink"/>
    <w:basedOn w:val="DefaultParagraphFont"/>
    <w:uiPriority w:val="99"/>
    <w:unhideWhenUsed/>
    <w:rsid w:val="00D268DC"/>
    <w:rPr>
      <w:color w:val="0000FF"/>
      <w:u w:val="single"/>
    </w:rPr>
  </w:style>
  <w:style w:type="character" w:styleId="UnresolvedMention">
    <w:name w:val="Unresolved Mention"/>
    <w:basedOn w:val="DefaultParagraphFont"/>
    <w:uiPriority w:val="99"/>
    <w:rsid w:val="002E67BE"/>
    <w:rPr>
      <w:color w:val="605E5C"/>
      <w:shd w:val="clear" w:color="auto" w:fill="E1DFDD"/>
    </w:rPr>
  </w:style>
  <w:style w:type="paragraph" w:styleId="NoSpacing">
    <w:name w:val="No Spacing"/>
    <w:uiPriority w:val="1"/>
    <w:qFormat/>
    <w:rsid w:val="002E67BE"/>
  </w:style>
  <w:style w:type="character" w:customStyle="1" w:styleId="Heading2Char">
    <w:name w:val="Heading 2 Char"/>
    <w:basedOn w:val="DefaultParagraphFont"/>
    <w:link w:val="Heading2"/>
    <w:uiPriority w:val="9"/>
    <w:rsid w:val="002E67BE"/>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2E67BE"/>
    <w:rPr>
      <w:color w:val="954F72" w:themeColor="followedHyperlink"/>
      <w:u w:val="single"/>
    </w:rPr>
  </w:style>
  <w:style w:type="paragraph" w:customStyle="1" w:styleId="p1">
    <w:name w:val="p1"/>
    <w:basedOn w:val="Normal"/>
    <w:rsid w:val="002E1CEE"/>
    <w:rPr>
      <w:rFonts w:ascii="Calibri" w:eastAsia="Times New Roman" w:hAnsi="Calibri" w:cs="Times New Roman"/>
      <w:sz w:val="17"/>
      <w:szCs w:val="17"/>
    </w:rPr>
  </w:style>
  <w:style w:type="character" w:customStyle="1" w:styleId="s1">
    <w:name w:val="s1"/>
    <w:rsid w:val="002E1CEE"/>
  </w:style>
  <w:style w:type="paragraph" w:styleId="BalloonText">
    <w:name w:val="Balloon Text"/>
    <w:basedOn w:val="Normal"/>
    <w:link w:val="BalloonTextChar"/>
    <w:uiPriority w:val="99"/>
    <w:semiHidden/>
    <w:unhideWhenUsed/>
    <w:rsid w:val="00413F2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3F20"/>
    <w:rPr>
      <w:rFonts w:ascii="Times New Roman" w:hAnsi="Times New Roman" w:cs="Times New Roman"/>
      <w:sz w:val="18"/>
      <w:szCs w:val="18"/>
    </w:rPr>
  </w:style>
  <w:style w:type="paragraph" w:customStyle="1" w:styleId="BasicParagraph">
    <w:name w:val="[Basic Paragraph]"/>
    <w:basedOn w:val="Normal"/>
    <w:uiPriority w:val="99"/>
    <w:rsid w:val="00B80CB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51767">
      <w:bodyDiv w:val="1"/>
      <w:marLeft w:val="0"/>
      <w:marRight w:val="0"/>
      <w:marTop w:val="0"/>
      <w:marBottom w:val="0"/>
      <w:divBdr>
        <w:top w:val="none" w:sz="0" w:space="0" w:color="auto"/>
        <w:left w:val="none" w:sz="0" w:space="0" w:color="auto"/>
        <w:bottom w:val="none" w:sz="0" w:space="0" w:color="auto"/>
        <w:right w:val="none" w:sz="0" w:space="0" w:color="auto"/>
      </w:divBdr>
    </w:div>
    <w:div w:id="259030900">
      <w:bodyDiv w:val="1"/>
      <w:marLeft w:val="0"/>
      <w:marRight w:val="0"/>
      <w:marTop w:val="0"/>
      <w:marBottom w:val="0"/>
      <w:divBdr>
        <w:top w:val="none" w:sz="0" w:space="0" w:color="auto"/>
        <w:left w:val="none" w:sz="0" w:space="0" w:color="auto"/>
        <w:bottom w:val="none" w:sz="0" w:space="0" w:color="auto"/>
        <w:right w:val="none" w:sz="0" w:space="0" w:color="auto"/>
      </w:divBdr>
    </w:div>
    <w:div w:id="111001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cbaballoon.com/hot-air-balloon-team.html"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touchstoneenerg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65ADD-799F-4F62-8124-1FE885EF3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Cheri White</cp:lastModifiedBy>
  <cp:revision>4</cp:revision>
  <dcterms:created xsi:type="dcterms:W3CDTF">2019-10-21T20:16:00Z</dcterms:created>
  <dcterms:modified xsi:type="dcterms:W3CDTF">2021-04-19T22:33:00Z</dcterms:modified>
</cp:coreProperties>
</file>